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atLeast"/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附件1：</w:t>
      </w:r>
    </w:p>
    <w:p>
      <w:pPr>
        <w:pStyle w:val="2"/>
        <w:widowControl/>
        <w:spacing w:beforeAutospacing="0" w:afterAutospacing="0" w:line="560" w:lineRule="atLeast"/>
        <w:jc w:val="center"/>
        <w:rPr>
          <w:rStyle w:val="6"/>
          <w:rFonts w:ascii="方正小标宋简体" w:hAnsi="宋体" w:eastAsia="方正小标宋简体" w:cs="黑体"/>
          <w:b w:val="0"/>
          <w:color w:val="000000"/>
          <w:sz w:val="36"/>
          <w:szCs w:val="36"/>
          <w:shd w:val="clear" w:color="auto" w:fill="FFFFFF"/>
        </w:rPr>
      </w:pPr>
      <w:r>
        <w:rPr>
          <w:rStyle w:val="6"/>
          <w:rFonts w:hint="eastAsia" w:ascii="方正小标宋简体" w:hAnsi="宋体" w:eastAsia="方正小标宋简体" w:cs="黑体"/>
          <w:b w:val="0"/>
          <w:color w:val="000000"/>
          <w:sz w:val="36"/>
          <w:szCs w:val="36"/>
          <w:shd w:val="clear" w:color="auto" w:fill="FFFFFF"/>
        </w:rPr>
        <w:t>江宁区书香家庭评比标准</w:t>
      </w:r>
    </w:p>
    <w:tbl>
      <w:tblPr>
        <w:tblStyle w:val="4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800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Style w:val="6"/>
                <w:rFonts w:ascii="黑体" w:hAnsi="宋体" w:eastAsia="黑体" w:cs="黑体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800" w:type="dxa"/>
            <w:vAlign w:val="center"/>
          </w:tcPr>
          <w:p>
            <w:pPr>
              <w:spacing w:line="480" w:lineRule="auto"/>
              <w:jc w:val="center"/>
              <w:rPr>
                <w:rStyle w:val="6"/>
                <w:rFonts w:ascii="黑体" w:hAnsi="宋体" w:eastAsia="黑体" w:cs="黑体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评比内容</w:t>
            </w:r>
          </w:p>
        </w:tc>
        <w:tc>
          <w:tcPr>
            <w:tcW w:w="2212" w:type="dxa"/>
            <w:vAlign w:val="center"/>
          </w:tcPr>
          <w:p>
            <w:pPr>
              <w:spacing w:line="480" w:lineRule="auto"/>
              <w:jc w:val="center"/>
              <w:rPr>
                <w:rStyle w:val="6"/>
                <w:rFonts w:ascii="黑体" w:hAnsi="宋体" w:eastAsia="黑体" w:cs="黑体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呈现形式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Style w:val="6"/>
                <w:rFonts w:ascii="黑体" w:hAnsi="宋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5800" w:type="dxa"/>
            <w:vAlign w:val="center"/>
          </w:tcPr>
          <w:p>
            <w:pPr>
              <w:spacing w:line="480" w:lineRule="auto"/>
              <w:rPr>
                <w:rStyle w:val="6"/>
                <w:rFonts w:ascii="黑体" w:hAnsi="宋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有良好的家庭读书环境（书房、书架、书桌、台灯等）</w:t>
            </w:r>
          </w:p>
        </w:tc>
        <w:tc>
          <w:tcPr>
            <w:tcW w:w="2212" w:type="dxa"/>
            <w:vAlign w:val="center"/>
          </w:tcPr>
          <w:p>
            <w:pPr>
              <w:spacing w:line="480" w:lineRule="auto"/>
              <w:jc w:val="center"/>
              <w:rPr>
                <w:rStyle w:val="6"/>
                <w:rFonts w:ascii="黑体" w:hAnsi="宋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图片展示和文字描述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Style w:val="6"/>
                <w:rFonts w:ascii="黑体" w:hAnsi="宋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5800" w:type="dxa"/>
            <w:vAlign w:val="center"/>
          </w:tcPr>
          <w:p>
            <w:pPr>
              <w:spacing w:line="480" w:lineRule="auto"/>
              <w:rPr>
                <w:rStyle w:val="6"/>
                <w:rFonts w:ascii="黑体" w:hAnsi="宋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家庭藏书不少于500册，每年购买新书不少于20册，其中至少有1/2是适合孩子阅读的，有1/3是关于传统文化的。每年至少订阅2～3种杂志或报刊，其中1～2种是适合孩子阅读的与传统文化有关的。</w:t>
            </w:r>
          </w:p>
        </w:tc>
        <w:tc>
          <w:tcPr>
            <w:tcW w:w="2212" w:type="dxa"/>
            <w:vAlign w:val="center"/>
          </w:tcPr>
          <w:p>
            <w:pPr>
              <w:spacing w:line="480" w:lineRule="auto"/>
              <w:jc w:val="center"/>
              <w:rPr>
                <w:rStyle w:val="6"/>
                <w:rFonts w:ascii="黑体" w:hAnsi="宋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图片展示和书刊目录表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Style w:val="6"/>
                <w:rFonts w:ascii="黑体" w:hAnsi="宋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5800" w:type="dxa"/>
            <w:vAlign w:val="center"/>
          </w:tcPr>
          <w:p>
            <w:pPr>
              <w:spacing w:line="480" w:lineRule="auto"/>
              <w:rPr>
                <w:rStyle w:val="6"/>
                <w:rFonts w:ascii="黑体" w:hAnsi="宋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家长和孩子能共同拟定年度阅读计划，并按计划读书。</w:t>
            </w:r>
          </w:p>
        </w:tc>
        <w:tc>
          <w:tcPr>
            <w:tcW w:w="2212" w:type="dxa"/>
            <w:vAlign w:val="center"/>
          </w:tcPr>
          <w:p>
            <w:pPr>
              <w:spacing w:line="480" w:lineRule="auto"/>
              <w:jc w:val="center"/>
              <w:rPr>
                <w:rStyle w:val="6"/>
                <w:rFonts w:ascii="黑体" w:hAnsi="宋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年度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阅读计划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Style w:val="6"/>
                <w:rFonts w:ascii="黑体" w:hAnsi="宋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5800" w:type="dxa"/>
            <w:vAlign w:val="center"/>
          </w:tcPr>
          <w:p>
            <w:pPr>
              <w:spacing w:line="480" w:lineRule="auto"/>
              <w:rPr>
                <w:rStyle w:val="6"/>
                <w:rFonts w:ascii="黑体" w:hAnsi="宋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“亲子共读”，家长与孩子共同读书，孩子每天的阅读时间不少于一小时，家长有读书的习惯。</w:t>
            </w:r>
          </w:p>
        </w:tc>
        <w:tc>
          <w:tcPr>
            <w:tcW w:w="2212" w:type="dxa"/>
            <w:vAlign w:val="center"/>
          </w:tcPr>
          <w:p>
            <w:pPr>
              <w:spacing w:line="480" w:lineRule="auto"/>
              <w:jc w:val="center"/>
              <w:rPr>
                <w:rStyle w:val="6"/>
                <w:rFonts w:ascii="黑体" w:hAnsi="宋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亲子读书笔记或心得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Style w:val="6"/>
                <w:rFonts w:ascii="黑体" w:hAnsi="宋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5800" w:type="dxa"/>
            <w:vAlign w:val="center"/>
          </w:tcPr>
          <w:p>
            <w:pPr>
              <w:spacing w:line="480" w:lineRule="auto"/>
              <w:rPr>
                <w:rStyle w:val="6"/>
                <w:rFonts w:ascii="黑体" w:hAnsi="宋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利用周末或其他休息时间，家长能带孩子到书店或图书馆买书、看书，让读书成为一种生活方式。</w:t>
            </w:r>
          </w:p>
        </w:tc>
        <w:tc>
          <w:tcPr>
            <w:tcW w:w="2212" w:type="dxa"/>
            <w:vAlign w:val="center"/>
          </w:tcPr>
          <w:p>
            <w:pPr>
              <w:spacing w:line="480" w:lineRule="auto"/>
              <w:jc w:val="center"/>
              <w:rPr>
                <w:rStyle w:val="6"/>
                <w:rFonts w:ascii="黑体" w:hAnsi="宋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图片展示和文字描述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Style w:val="6"/>
                <w:rFonts w:ascii="黑体" w:hAnsi="宋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5800" w:type="dxa"/>
            <w:vAlign w:val="center"/>
          </w:tcPr>
          <w:p>
            <w:pPr>
              <w:spacing w:line="480" w:lineRule="auto"/>
              <w:rPr>
                <w:rStyle w:val="6"/>
                <w:rFonts w:ascii="黑体" w:hAnsi="宋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孩子或家长有作品在报刊杂志上发表或在各级各类读书竞赛中获奖。</w:t>
            </w:r>
          </w:p>
        </w:tc>
        <w:tc>
          <w:tcPr>
            <w:tcW w:w="2212" w:type="dxa"/>
            <w:vAlign w:val="center"/>
          </w:tcPr>
          <w:p>
            <w:pPr>
              <w:spacing w:line="480" w:lineRule="auto"/>
              <w:jc w:val="center"/>
              <w:rPr>
                <w:rStyle w:val="6"/>
                <w:rFonts w:ascii="黑体" w:hAnsi="宋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相关资料复印件</w:t>
            </w:r>
          </w:p>
        </w:tc>
      </w:tr>
    </w:tbl>
    <w:p>
      <w:pPr>
        <w:pStyle w:val="2"/>
        <w:widowControl/>
        <w:spacing w:beforeAutospacing="0" w:afterAutospacing="0" w:line="560" w:lineRule="atLeast"/>
        <w:jc w:val="center"/>
        <w:rPr>
          <w:rStyle w:val="6"/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32F0"/>
    <w:rsid w:val="000A720A"/>
    <w:rsid w:val="00AE32F0"/>
    <w:rsid w:val="2DE85088"/>
    <w:rsid w:val="49B41C36"/>
    <w:rsid w:val="580A6112"/>
    <w:rsid w:val="5EC4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319</Characters>
  <Lines>2</Lines>
  <Paragraphs>1</Paragraphs>
  <TotalTime>4</TotalTime>
  <ScaleCrop>false</ScaleCrop>
  <LinksUpToDate>false</LinksUpToDate>
  <CharactersWithSpaces>373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2018-11-20T02:22:00Z</dcterms:created>
  <dc:creator>PC</dc:creator>
  <cp:lastModifiedBy>静秋</cp:lastModifiedBy>
  <dcterms:modified xsi:type="dcterms:W3CDTF">2019-11-21T06:49:55Z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